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52"/>
          <w:lang w:val="en-US" w:eastAsia="zh-CN"/>
        </w:rPr>
      </w:pPr>
      <w:r>
        <w:rPr>
          <w:rFonts w:hint="eastAsia"/>
          <w:b/>
          <w:bCs/>
          <w:sz w:val="44"/>
          <w:szCs w:val="52"/>
          <w:lang w:val="en-US" w:eastAsia="zh-CN"/>
        </w:rPr>
        <w:t>新官网（Revora）红警3联机指南</w:t>
      </w:r>
    </w:p>
    <w:p>
      <w:pPr>
        <w:jc w:val="left"/>
        <w:rPr>
          <w:rFonts w:hint="default" w:eastAsiaTheme="minorEastAsia"/>
          <w:b w:val="0"/>
          <w:bCs w:val="0"/>
          <w:sz w:val="18"/>
          <w:szCs w:val="21"/>
          <w:lang w:val="en-US" w:eastAsia="zh-CN"/>
        </w:rPr>
      </w:pPr>
      <w:r>
        <w:rPr>
          <w:rFonts w:hint="eastAsia"/>
          <w:b w:val="0"/>
          <w:bCs w:val="0"/>
          <w:sz w:val="18"/>
          <w:szCs w:val="21"/>
          <w:lang w:val="en-US" w:eastAsia="zh-CN"/>
        </w:rPr>
        <w:t>一．浏览器进入https://cnc-online.net/，即Revora主页。</w:t>
      </w:r>
    </w:p>
    <w:p>
      <w:pPr>
        <w:jc w:val="center"/>
        <w:rPr>
          <w:rFonts w:hint="default"/>
          <w:lang w:val="en-US"/>
        </w:rPr>
      </w:pPr>
      <w:r>
        <w:drawing>
          <wp:inline distT="0" distB="0" distL="114300" distR="114300">
            <wp:extent cx="5260340" cy="2862580"/>
            <wp:effectExtent l="0" t="0" r="1651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0340" cy="2862580"/>
                    </a:xfrm>
                    <a:prstGeom prst="rect">
                      <a:avLst/>
                    </a:prstGeom>
                    <a:noFill/>
                    <a:ln>
                      <a:noFill/>
                    </a:ln>
                  </pic:spPr>
                </pic:pic>
              </a:graphicData>
            </a:graphic>
          </wp:inline>
        </w:drawing>
      </w:r>
    </w:p>
    <w:p>
      <w:pPr>
        <w:jc w:val="left"/>
        <w:rPr>
          <w:rFonts w:hint="default" w:eastAsiaTheme="minorEastAsia"/>
          <w:sz w:val="18"/>
          <w:szCs w:val="18"/>
          <w:lang w:val="en-US" w:eastAsia="zh-CN"/>
        </w:rPr>
      </w:pPr>
      <w:r>
        <w:rPr>
          <w:rFonts w:hint="eastAsia"/>
          <w:sz w:val="18"/>
          <w:szCs w:val="18"/>
          <w:lang w:val="en-US" w:eastAsia="zh-CN"/>
        </w:rPr>
        <w:t>右上角的English点开后有简体中文可以选择。</w:t>
      </w:r>
    </w:p>
    <w:p>
      <w:pPr>
        <w:jc w:val="center"/>
      </w:pPr>
      <w:r>
        <w:drawing>
          <wp:inline distT="0" distB="0" distL="114300" distR="114300">
            <wp:extent cx="5266690" cy="2849880"/>
            <wp:effectExtent l="0" t="0" r="1016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6690" cy="2849880"/>
                    </a:xfrm>
                    <a:prstGeom prst="rect">
                      <a:avLst/>
                    </a:prstGeom>
                    <a:noFill/>
                    <a:ln>
                      <a:noFill/>
                    </a:ln>
                  </pic:spPr>
                </pic:pic>
              </a:graphicData>
            </a:graphic>
          </wp:inline>
        </w:drawing>
      </w:r>
    </w:p>
    <w:p>
      <w:pPr>
        <w:jc w:val="left"/>
        <w:rPr>
          <w:rFonts w:hint="default" w:eastAsiaTheme="minorEastAsia"/>
          <w:b w:val="0"/>
          <w:bCs w:val="0"/>
          <w:sz w:val="18"/>
          <w:szCs w:val="21"/>
          <w:lang w:val="en-US" w:eastAsia="zh-CN"/>
        </w:rPr>
      </w:pPr>
      <w:r>
        <w:rPr>
          <w:rFonts w:hint="eastAsia"/>
          <w:b w:val="0"/>
          <w:bCs w:val="0"/>
          <w:sz w:val="18"/>
          <w:szCs w:val="21"/>
          <w:lang w:val="en-US" w:eastAsia="zh-CN"/>
        </w:rPr>
        <w:t>二．点击右上角的注册按钮,注册Revora账号。</w:t>
      </w:r>
    </w:p>
    <w:p>
      <w:pPr>
        <w:jc w:val="center"/>
      </w:pPr>
    </w:p>
    <w:p>
      <w:pPr>
        <w:jc w:val="center"/>
      </w:pPr>
      <w:r>
        <w:drawing>
          <wp:inline distT="0" distB="0" distL="114300" distR="114300">
            <wp:extent cx="5266690" cy="2853055"/>
            <wp:effectExtent l="0" t="0" r="1016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66690" cy="2853055"/>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并且输入用户名密码以及邮箱。（注：因为验证邮件并不是从国内发送，邮箱推荐使用gmail或者是outlook等邮箱，如果说使用国内的qq邮箱以及类似163邮箱不能保证可以收到验证邮件）。</w:t>
      </w:r>
    </w:p>
    <w:p>
      <w:pPr>
        <w:jc w:val="center"/>
      </w:pPr>
      <w:r>
        <w:drawing>
          <wp:inline distT="0" distB="0" distL="114300" distR="114300">
            <wp:extent cx="5266055" cy="2840990"/>
            <wp:effectExtent l="0" t="0" r="1079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6055" cy="2840990"/>
                    </a:xfrm>
                    <a:prstGeom prst="rect">
                      <a:avLst/>
                    </a:prstGeom>
                    <a:noFill/>
                    <a:ln>
                      <a:noFill/>
                    </a:ln>
                  </pic:spPr>
                </pic:pic>
              </a:graphicData>
            </a:graphic>
          </wp:inline>
        </w:drawing>
      </w:r>
    </w:p>
    <w:p>
      <w:pPr>
        <w:numPr>
          <w:ilvl w:val="0"/>
          <w:numId w:val="1"/>
        </w:numPr>
        <w:jc w:val="left"/>
        <w:rPr>
          <w:rFonts w:hint="default"/>
          <w:sz w:val="18"/>
          <w:szCs w:val="18"/>
          <w:lang w:val="en-US" w:eastAsia="zh-CN"/>
        </w:rPr>
      </w:pPr>
      <w:r>
        <w:rPr>
          <w:rFonts w:hint="eastAsia"/>
          <w:sz w:val="18"/>
          <w:szCs w:val="18"/>
          <w:lang w:val="en-US" w:eastAsia="zh-CN"/>
        </w:rPr>
        <w:t>进入你的邮箱并且完成验证。</w:t>
      </w:r>
    </w:p>
    <w:p>
      <w:pPr>
        <w:jc w:val="center"/>
      </w:pPr>
      <w:r>
        <w:drawing>
          <wp:inline distT="0" distB="0" distL="114300" distR="114300">
            <wp:extent cx="5266690" cy="2820035"/>
            <wp:effectExtent l="0" t="0" r="1016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6690" cy="2820035"/>
                    </a:xfrm>
                    <a:prstGeom prst="rect">
                      <a:avLst/>
                    </a:prstGeom>
                    <a:noFill/>
                    <a:ln>
                      <a:noFill/>
                    </a:ln>
                  </pic:spPr>
                </pic:pic>
              </a:graphicData>
            </a:graphic>
          </wp:inline>
        </w:drawing>
      </w:r>
    </w:p>
    <w:p>
      <w:pPr>
        <w:jc w:val="center"/>
      </w:pPr>
      <w:r>
        <w:drawing>
          <wp:inline distT="0" distB="0" distL="114300" distR="114300">
            <wp:extent cx="5273675" cy="2123440"/>
            <wp:effectExtent l="0" t="0" r="317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3675" cy="2123440"/>
                    </a:xfrm>
                    <a:prstGeom prst="rect">
                      <a:avLst/>
                    </a:prstGeom>
                    <a:noFill/>
                    <a:ln>
                      <a:noFill/>
                    </a:ln>
                  </pic:spPr>
                </pic:pic>
              </a:graphicData>
            </a:graphic>
          </wp:inline>
        </w:drawing>
      </w:r>
    </w:p>
    <w:p>
      <w:pPr>
        <w:numPr>
          <w:ilvl w:val="0"/>
          <w:numId w:val="1"/>
        </w:numPr>
        <w:ind w:left="0" w:leftChars="0" w:firstLine="0" w:firstLineChars="0"/>
        <w:jc w:val="left"/>
        <w:rPr>
          <w:rFonts w:hint="default"/>
          <w:sz w:val="18"/>
          <w:szCs w:val="18"/>
          <w:lang w:val="en-US" w:eastAsia="zh-CN"/>
        </w:rPr>
      </w:pPr>
      <w:r>
        <w:rPr>
          <w:rFonts w:hint="eastAsia"/>
          <w:sz w:val="18"/>
          <w:szCs w:val="18"/>
          <w:lang w:val="en-US" w:eastAsia="zh-CN"/>
        </w:rPr>
        <w:t>完成验证后即可登陆。</w:t>
      </w:r>
    </w:p>
    <w:p>
      <w:pPr>
        <w:numPr>
          <w:ilvl w:val="0"/>
          <w:numId w:val="0"/>
        </w:numPr>
        <w:ind w:leftChars="0"/>
        <w:jc w:val="left"/>
      </w:pPr>
      <w:r>
        <w:drawing>
          <wp:inline distT="0" distB="0" distL="114300" distR="114300">
            <wp:extent cx="5266690" cy="2849880"/>
            <wp:effectExtent l="0" t="0" r="1016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6690" cy="2849880"/>
                    </a:xfrm>
                    <a:prstGeom prst="rect">
                      <a:avLst/>
                    </a:prstGeom>
                    <a:noFill/>
                    <a:ln>
                      <a:noFill/>
                    </a:ln>
                  </pic:spPr>
                </pic:pic>
              </a:graphicData>
            </a:graphic>
          </wp:inline>
        </w:drawing>
      </w:r>
    </w:p>
    <w:p>
      <w:pPr>
        <w:numPr>
          <w:ilvl w:val="0"/>
          <w:numId w:val="0"/>
        </w:numPr>
        <w:ind w:leftChars="0"/>
        <w:jc w:val="left"/>
        <w:rPr>
          <w:rFonts w:hint="default" w:eastAsiaTheme="minorEastAsia"/>
          <w:color w:val="auto"/>
          <w:sz w:val="18"/>
          <w:szCs w:val="18"/>
          <w:lang w:val="en-US" w:eastAsia="zh-CN"/>
        </w:rPr>
      </w:pPr>
      <w:r>
        <w:rPr>
          <w:rFonts w:hint="eastAsia"/>
          <w:color w:val="auto"/>
          <w:sz w:val="18"/>
          <w:szCs w:val="18"/>
          <w:lang w:val="en-US" w:eastAsia="zh-CN"/>
        </w:rPr>
        <w:t>五．登陆后还需要再设置一个服务器用户名以及密码，可以与之前设置的用户名以及密码不同。</w:t>
      </w:r>
    </w:p>
    <w:p>
      <w:pPr>
        <w:numPr>
          <w:ilvl w:val="0"/>
          <w:numId w:val="0"/>
        </w:numPr>
        <w:ind w:leftChars="0"/>
        <w:jc w:val="left"/>
      </w:pPr>
      <w:r>
        <w:drawing>
          <wp:inline distT="0" distB="0" distL="114300" distR="114300">
            <wp:extent cx="5272405" cy="2094865"/>
            <wp:effectExtent l="0" t="0" r="444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2405" cy="2094865"/>
                    </a:xfrm>
                    <a:prstGeom prst="rect">
                      <a:avLst/>
                    </a:prstGeom>
                    <a:noFill/>
                    <a:ln>
                      <a:noFill/>
                    </a:ln>
                  </pic:spPr>
                </pic:pic>
              </a:graphicData>
            </a:graphic>
          </wp:inline>
        </w:drawing>
      </w:r>
    </w:p>
    <w:p>
      <w:pPr>
        <w:numPr>
          <w:ilvl w:val="0"/>
          <w:numId w:val="0"/>
        </w:numPr>
        <w:ind w:leftChars="0"/>
        <w:jc w:val="left"/>
        <w:rPr>
          <w:rFonts w:hint="eastAsia"/>
          <w:sz w:val="18"/>
          <w:szCs w:val="18"/>
          <w:lang w:val="en-US" w:eastAsia="zh-CN"/>
        </w:rPr>
      </w:pPr>
      <w:r>
        <w:rPr>
          <w:rFonts w:hint="eastAsia"/>
          <w:sz w:val="18"/>
          <w:szCs w:val="18"/>
          <w:lang w:val="en-US" w:eastAsia="zh-CN"/>
        </w:rPr>
        <w:t>六.注册完毕以后点击左上角的下载按钮。</w:t>
      </w:r>
    </w:p>
    <w:p>
      <w:pPr>
        <w:numPr>
          <w:ilvl w:val="0"/>
          <w:numId w:val="0"/>
        </w:numPr>
        <w:ind w:leftChars="0"/>
        <w:jc w:val="left"/>
      </w:pPr>
      <w:r>
        <w:drawing>
          <wp:inline distT="0" distB="0" distL="114300" distR="114300">
            <wp:extent cx="5266690" cy="2847340"/>
            <wp:effectExtent l="0" t="0" r="1016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6690" cy="2847340"/>
                    </a:xfrm>
                    <a:prstGeom prst="rect">
                      <a:avLst/>
                    </a:prstGeom>
                    <a:noFill/>
                    <a:ln>
                      <a:noFill/>
                    </a:ln>
                  </pic:spPr>
                </pic:pic>
              </a:graphicData>
            </a:graphic>
          </wp:inline>
        </w:drawing>
      </w:r>
    </w:p>
    <w:p>
      <w:pPr>
        <w:numPr>
          <w:ilvl w:val="0"/>
          <w:numId w:val="0"/>
        </w:numPr>
        <w:ind w:leftChars="0"/>
        <w:jc w:val="left"/>
        <w:rPr>
          <w:rFonts w:hint="eastAsia"/>
          <w:sz w:val="18"/>
          <w:szCs w:val="18"/>
          <w:lang w:val="en-US" w:eastAsia="zh-CN"/>
        </w:rPr>
      </w:pPr>
      <w:r>
        <w:rPr>
          <w:rFonts w:hint="eastAsia"/>
          <w:sz w:val="18"/>
          <w:szCs w:val="18"/>
          <w:lang w:val="en-US" w:eastAsia="zh-CN"/>
        </w:rPr>
        <w:t>下载右侧的CNConline客户端。</w:t>
      </w:r>
    </w:p>
    <w:p>
      <w:pPr>
        <w:numPr>
          <w:ilvl w:val="0"/>
          <w:numId w:val="0"/>
        </w:numPr>
        <w:ind w:leftChars="0"/>
        <w:jc w:val="left"/>
      </w:pPr>
      <w:r>
        <w:drawing>
          <wp:inline distT="0" distB="0" distL="114300" distR="114300">
            <wp:extent cx="5266690" cy="2853055"/>
            <wp:effectExtent l="0" t="0" r="10160" b="444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5266690" cy="2853055"/>
                    </a:xfrm>
                    <a:prstGeom prst="rect">
                      <a:avLst/>
                    </a:prstGeom>
                    <a:noFill/>
                    <a:ln>
                      <a:noFill/>
                    </a:ln>
                  </pic:spPr>
                </pic:pic>
              </a:graphicData>
            </a:graphic>
          </wp:inline>
        </w:drawing>
      </w:r>
    </w:p>
    <w:p>
      <w:pPr>
        <w:numPr>
          <w:ilvl w:val="0"/>
          <w:numId w:val="0"/>
        </w:numPr>
        <w:ind w:leftChars="0"/>
        <w:jc w:val="left"/>
        <w:rPr>
          <w:rFonts w:hint="eastAsia"/>
          <w:sz w:val="18"/>
          <w:szCs w:val="18"/>
          <w:lang w:val="en-US" w:eastAsia="zh-CN"/>
        </w:rPr>
      </w:pPr>
      <w:r>
        <w:rPr>
          <w:rFonts w:hint="eastAsia"/>
          <w:sz w:val="18"/>
          <w:szCs w:val="18"/>
          <w:lang w:val="en-US" w:eastAsia="zh-CN"/>
        </w:rPr>
        <w:t>并安装。</w:t>
      </w:r>
    </w:p>
    <w:p>
      <w:pPr>
        <w:numPr>
          <w:ilvl w:val="0"/>
          <w:numId w:val="0"/>
        </w:numPr>
        <w:ind w:leftChars="0"/>
        <w:jc w:val="left"/>
      </w:pPr>
      <w:r>
        <w:drawing>
          <wp:inline distT="0" distB="0" distL="114300" distR="114300">
            <wp:extent cx="5271770" cy="4051300"/>
            <wp:effectExtent l="0" t="0" r="508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5271770" cy="4051300"/>
                    </a:xfrm>
                    <a:prstGeom prst="rect">
                      <a:avLst/>
                    </a:prstGeom>
                    <a:noFill/>
                    <a:ln>
                      <a:noFill/>
                    </a:ln>
                  </pic:spPr>
                </pic:pic>
              </a:graphicData>
            </a:graphic>
          </wp:inline>
        </w:drawing>
      </w:r>
    </w:p>
    <w:p>
      <w:pPr>
        <w:numPr>
          <w:ilvl w:val="0"/>
          <w:numId w:val="2"/>
        </w:numPr>
        <w:ind w:leftChars="0"/>
        <w:jc w:val="left"/>
        <w:rPr>
          <w:rFonts w:hint="eastAsia"/>
          <w:sz w:val="18"/>
          <w:szCs w:val="18"/>
          <w:lang w:val="en-US" w:eastAsia="zh-CN"/>
        </w:rPr>
      </w:pPr>
      <w:r>
        <w:rPr>
          <w:rFonts w:hint="eastAsia"/>
          <w:sz w:val="18"/>
          <w:szCs w:val="18"/>
          <w:lang w:val="en-US" w:eastAsia="zh-CN"/>
        </w:rPr>
        <w:t>安装完毕以后直接选择左下角的Red Alert 3即可开始游戏。</w:t>
      </w:r>
    </w:p>
    <w:p>
      <w:pPr>
        <w:numPr>
          <w:ilvl w:val="0"/>
          <w:numId w:val="0"/>
        </w:numPr>
        <w:jc w:val="left"/>
      </w:pPr>
      <w:r>
        <w:drawing>
          <wp:inline distT="0" distB="0" distL="114300" distR="114300">
            <wp:extent cx="5269230" cy="3565525"/>
            <wp:effectExtent l="0" t="0" r="7620" b="158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a:stretch>
                      <a:fillRect/>
                    </a:stretch>
                  </pic:blipFill>
                  <pic:spPr>
                    <a:xfrm>
                      <a:off x="0" y="0"/>
                      <a:ext cx="5269230" cy="3565525"/>
                    </a:xfrm>
                    <a:prstGeom prst="rect">
                      <a:avLst/>
                    </a:prstGeom>
                    <a:noFill/>
                    <a:ln>
                      <a:noFill/>
                    </a:ln>
                  </pic:spPr>
                </pic:pic>
              </a:graphicData>
            </a:graphic>
          </wp:inline>
        </w:drawing>
      </w:r>
    </w:p>
    <w:p>
      <w:pPr>
        <w:numPr>
          <w:ilvl w:val="0"/>
          <w:numId w:val="2"/>
        </w:numPr>
        <w:ind w:left="0" w:leftChars="0" w:firstLine="0" w:firstLineChars="0"/>
        <w:jc w:val="left"/>
        <w:rPr>
          <w:rFonts w:hint="eastAsia"/>
          <w:sz w:val="18"/>
          <w:szCs w:val="18"/>
          <w:lang w:val="en-US" w:eastAsia="zh-CN"/>
        </w:rPr>
      </w:pPr>
      <w:r>
        <w:rPr>
          <w:rFonts w:hint="eastAsia"/>
          <w:sz w:val="18"/>
          <w:szCs w:val="18"/>
          <w:lang w:val="en-US" w:eastAsia="zh-CN"/>
        </w:rPr>
        <w:t>进入游戏后点击右上角的通讯星即可登陆。</w:t>
      </w:r>
    </w:p>
    <w:p>
      <w:pPr>
        <w:numPr>
          <w:ilvl w:val="0"/>
          <w:numId w:val="0"/>
        </w:numPr>
        <w:ind w:leftChars="0"/>
        <w:jc w:val="left"/>
        <w:rPr>
          <w:rFonts w:hint="default"/>
          <w:lang w:val="en-US" w:eastAsia="zh-CN"/>
        </w:rPr>
      </w:pPr>
      <w:r>
        <w:drawing>
          <wp:inline distT="0" distB="0" distL="114300" distR="114300">
            <wp:extent cx="5266690" cy="2962910"/>
            <wp:effectExtent l="0" t="0" r="10160" b="889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注①：Steam/Origin用户和非正版用户的启动方式不同，Steam/Origin可以点击启动器下方的Red Alert 3启动游戏。非正版用户在第一次启动的时候可能需要使用万能工具修复注册列表，否则会无法打开，而再之后的启动中则不需要重复修复。</w:t>
      </w:r>
    </w:p>
    <w:p>
      <w:pPr>
        <w:numPr>
          <w:ilvl w:val="0"/>
          <w:numId w:val="0"/>
        </w:numPr>
        <w:jc w:val="left"/>
      </w:pPr>
      <w:r>
        <w:drawing>
          <wp:inline distT="0" distB="0" distL="114300" distR="114300">
            <wp:extent cx="4629150" cy="2181225"/>
            <wp:effectExtent l="0" t="0" r="0" b="952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7"/>
                    <a:stretch>
                      <a:fillRect/>
                    </a:stretch>
                  </pic:blipFill>
                  <pic:spPr>
                    <a:xfrm>
                      <a:off x="0" y="0"/>
                      <a:ext cx="4629150" cy="2181225"/>
                    </a:xfrm>
                    <a:prstGeom prst="rect">
                      <a:avLst/>
                    </a:prstGeom>
                    <a:noFill/>
                    <a:ln>
                      <a:noFill/>
                    </a:ln>
                  </pic:spPr>
                </pic:pic>
              </a:graphicData>
            </a:graphic>
          </wp:inline>
        </w:drawing>
      </w:r>
    </w:p>
    <w:p>
      <w:pPr>
        <w:numPr>
          <w:ilvl w:val="0"/>
          <w:numId w:val="0"/>
        </w:numPr>
        <w:jc w:val="left"/>
        <w:rPr>
          <w:rFonts w:hint="default"/>
          <w:lang w:val="en-US" w:eastAsia="zh-CN"/>
        </w:rPr>
      </w:pPr>
      <w:r>
        <w:rPr>
          <w:rFonts w:hint="eastAsia"/>
          <w:lang w:val="en-US" w:eastAsia="zh-CN"/>
        </w:rPr>
        <w:t>注②：通过启动器打开后，打开通讯星会让你填写E-mail，密码，以及ID。E-mail即为第二步中注册Revora账号用的E-mail。而及密码并非为第二步中创建的的Revora密码，而是第五步中的服务器密码。而在线ID通常来说如果说注册完第一次登陆，只要随意的取一个（不和现有官网的ID重复）就行。关于新官网在线ID的详细机制讲放在注③解释。</w:t>
      </w:r>
    </w:p>
    <w:p>
      <w:pPr>
        <w:numPr>
          <w:ilvl w:val="0"/>
          <w:numId w:val="0"/>
        </w:numPr>
        <w:jc w:val="left"/>
      </w:pPr>
      <w:r>
        <w:drawing>
          <wp:inline distT="0" distB="0" distL="114300" distR="114300">
            <wp:extent cx="5266690" cy="2962910"/>
            <wp:effectExtent l="0" t="0" r="10160"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lang w:val="en-US" w:eastAsia="zh-CN"/>
        </w:rPr>
      </w:pPr>
      <w:r>
        <w:rPr>
          <w:rFonts w:hint="eastAsia"/>
          <w:lang w:val="en-US" w:eastAsia="zh-CN"/>
        </w:rPr>
        <w:t>注③：点击我的用户档案。</w:t>
      </w:r>
    </w:p>
    <w:p>
      <w:pPr>
        <w:numPr>
          <w:ilvl w:val="0"/>
          <w:numId w:val="0"/>
        </w:numPr>
        <w:jc w:val="left"/>
      </w:pPr>
      <w:r>
        <w:drawing>
          <wp:inline distT="0" distB="0" distL="114300" distR="114300">
            <wp:extent cx="5266690" cy="2847340"/>
            <wp:effectExtent l="0" t="0" r="10160" b="1016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9"/>
                    <a:stretch>
                      <a:fillRect/>
                    </a:stretch>
                  </pic:blipFill>
                  <pic:spPr>
                    <a:xfrm>
                      <a:off x="0" y="0"/>
                      <a:ext cx="5266690" cy="2847340"/>
                    </a:xfrm>
                    <a:prstGeom prst="rect">
                      <a:avLst/>
                    </a:prstGeom>
                    <a:noFill/>
                    <a:ln>
                      <a:noFill/>
                    </a:ln>
                  </pic:spPr>
                </pic:pic>
              </a:graphicData>
            </a:graphic>
          </wp:inline>
        </w:drawing>
      </w:r>
    </w:p>
    <w:p>
      <w:pPr>
        <w:numPr>
          <w:ilvl w:val="0"/>
          <w:numId w:val="0"/>
        </w:numPr>
        <w:jc w:val="left"/>
        <w:rPr>
          <w:rFonts w:hint="default"/>
          <w:lang w:val="en-US" w:eastAsia="zh-CN"/>
        </w:rPr>
      </w:pPr>
      <w:r>
        <w:rPr>
          <w:rFonts w:hint="eastAsia"/>
          <w:lang w:val="en-US" w:eastAsia="zh-CN"/>
        </w:rPr>
        <w:t>即可进入用户档案界面，通常来说如果是新注册用户，那么左边的已启用的用户档将会为空（我这个号用了很久了所以说用户档非常多），如果说你已经通过红警3内部的通讯星登陆一次，那么将会自动生成一个和你第一次填写的在线ID相同的用户档。</w:t>
      </w:r>
    </w:p>
    <w:p>
      <w:pPr>
        <w:numPr>
          <w:ilvl w:val="0"/>
          <w:numId w:val="0"/>
        </w:numPr>
        <w:jc w:val="left"/>
      </w:pPr>
      <w:r>
        <w:drawing>
          <wp:inline distT="0" distB="0" distL="114300" distR="114300">
            <wp:extent cx="5266690" cy="2844800"/>
            <wp:effectExtent l="0" t="0" r="10160" b="1270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0"/>
                    <a:stretch>
                      <a:fillRect/>
                    </a:stretch>
                  </pic:blipFill>
                  <pic:spPr>
                    <a:xfrm>
                      <a:off x="0" y="0"/>
                      <a:ext cx="5266690" cy="284480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如果说你对第一次在红警3内部登陆输的在线ID不满意，那么可以点击你那个ID并且删除。</w:t>
      </w:r>
    </w:p>
    <w:p>
      <w:pPr>
        <w:numPr>
          <w:ilvl w:val="0"/>
          <w:numId w:val="0"/>
        </w:numPr>
        <w:jc w:val="left"/>
      </w:pPr>
      <w:r>
        <w:drawing>
          <wp:inline distT="0" distB="0" distL="114300" distR="114300">
            <wp:extent cx="5266690" cy="2787015"/>
            <wp:effectExtent l="0" t="0" r="10160" b="1333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1"/>
                    <a:stretch>
                      <a:fillRect/>
                    </a:stretch>
                  </pic:blipFill>
                  <pic:spPr>
                    <a:xfrm>
                      <a:off x="0" y="0"/>
                      <a:ext cx="5266690" cy="2787015"/>
                    </a:xfrm>
                    <a:prstGeom prst="rect">
                      <a:avLst/>
                    </a:prstGeom>
                    <a:noFill/>
                    <a:ln>
                      <a:noFill/>
                    </a:ln>
                  </pic:spPr>
                </pic:pic>
              </a:graphicData>
            </a:graphic>
          </wp:inline>
        </w:drawing>
      </w:r>
    </w:p>
    <w:p>
      <w:pPr>
        <w:numPr>
          <w:ilvl w:val="0"/>
          <w:numId w:val="0"/>
        </w:numPr>
        <w:jc w:val="left"/>
      </w:pPr>
      <w:r>
        <w:drawing>
          <wp:inline distT="0" distB="0" distL="114300" distR="114300">
            <wp:extent cx="5266690" cy="284988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2"/>
                    <a:stretch>
                      <a:fillRect/>
                    </a:stretch>
                  </pic:blipFill>
                  <pic:spPr>
                    <a:xfrm>
                      <a:off x="0" y="0"/>
                      <a:ext cx="5266690" cy="2849880"/>
                    </a:xfrm>
                    <a:prstGeom prst="rect">
                      <a:avLst/>
                    </a:prstGeom>
                    <a:noFill/>
                    <a:ln>
                      <a:noFill/>
                    </a:ln>
                  </pic:spPr>
                </pic:pic>
              </a:graphicData>
            </a:graphic>
          </wp:inline>
        </w:drawing>
      </w:r>
    </w:p>
    <w:p>
      <w:pPr>
        <w:numPr>
          <w:ilvl w:val="0"/>
          <w:numId w:val="0"/>
        </w:numPr>
        <w:jc w:val="left"/>
      </w:pPr>
      <w:r>
        <w:drawing>
          <wp:inline distT="0" distB="0" distL="114300" distR="114300">
            <wp:extent cx="5266690" cy="1574800"/>
            <wp:effectExtent l="0" t="0" r="10160" b="635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3"/>
                    <a:stretch>
                      <a:fillRect/>
                    </a:stretch>
                  </pic:blipFill>
                  <pic:spPr>
                    <a:xfrm>
                      <a:off x="0" y="0"/>
                      <a:ext cx="5266690" cy="157480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同时，如果说你想多创建几个在线马甲，那么点击右侧的创建新的用户档案并且输入ID即可。（同时可以勾选左下角的匿名按钮让你的用户档在http://shatabrick.com/上面匿名。）</w:t>
      </w:r>
    </w:p>
    <w:p>
      <w:pPr>
        <w:numPr>
          <w:ilvl w:val="0"/>
          <w:numId w:val="0"/>
        </w:numPr>
        <w:jc w:val="left"/>
      </w:pPr>
      <w:r>
        <w:drawing>
          <wp:inline distT="0" distB="0" distL="114300" distR="114300">
            <wp:extent cx="5266690" cy="2809240"/>
            <wp:effectExtent l="0" t="0" r="10160" b="1016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24"/>
                    <a:stretch>
                      <a:fillRect/>
                    </a:stretch>
                  </pic:blipFill>
                  <pic:spPr>
                    <a:xfrm>
                      <a:off x="0" y="0"/>
                      <a:ext cx="5266690" cy="280924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除了直接在CNConline官网创建账户以外，你还可以像你第一次登陆那样直接在通讯星登陆界面随机输入一个没被人使用过的ID，然后这个ID就会自动在CNConline的个人用户档生成。（不过直接输入的ID无法设置匿名，你需要再次登陆CNConline并且点击你自己的用户档然后把这个用户档修改成匿名ID。）</w:t>
      </w:r>
    </w:p>
    <w:p>
      <w:pPr>
        <w:numPr>
          <w:ilvl w:val="0"/>
          <w:numId w:val="0"/>
        </w:numPr>
        <w:jc w:val="left"/>
        <w:rPr>
          <w:rFonts w:hint="eastAsia"/>
          <w:lang w:val="en-US" w:eastAsia="zh-CN"/>
        </w:rPr>
      </w:pPr>
      <w:r>
        <w:rPr>
          <w:rFonts w:hint="eastAsia"/>
          <w:lang w:val="en-US" w:eastAsia="zh-CN"/>
        </w:rPr>
        <w:t>新官网的，启用用户档至多是16个，而这16个中至多有一个匿名用户档。不过理论上可以通过停用用户档的方式无限的创建用户档；即把自己不想用的用户档删除，然后再创建个新用户档。</w:t>
      </w:r>
    </w:p>
    <w:p>
      <w:pPr>
        <w:numPr>
          <w:ilvl w:val="0"/>
          <w:numId w:val="0"/>
        </w:numPr>
        <w:jc w:val="left"/>
        <w:rPr>
          <w:rFonts w:hint="eastAsia"/>
          <w:lang w:val="en-US" w:eastAsia="zh-CN"/>
        </w:rPr>
      </w:pPr>
      <w:r>
        <w:rPr>
          <w:rFonts w:hint="eastAsia"/>
          <w:lang w:val="en-US" w:eastAsia="zh-CN"/>
        </w:rPr>
        <w:t>注④：在新官网联机的时候可能会遇到以下两种情况：</w:t>
      </w:r>
    </w:p>
    <w:p>
      <w:pPr>
        <w:numPr>
          <w:ilvl w:val="0"/>
          <w:numId w:val="0"/>
        </w:numPr>
        <w:jc w:val="left"/>
        <w:rPr>
          <w:rFonts w:hint="default"/>
          <w:lang w:val="en-US" w:eastAsia="zh-CN"/>
        </w:rPr>
      </w:pPr>
      <w:r>
        <w:rPr>
          <w:rFonts w:hint="eastAsia"/>
          <w:lang w:val="en-US" w:eastAsia="zh-CN"/>
        </w:rPr>
        <w:t>一是连接进度中，通常来说这种情况只需要等待一段时间再点击开始，或者多试几下点击开始就能解决。</w:t>
      </w:r>
    </w:p>
    <w:p>
      <w:pPr>
        <w:numPr>
          <w:ilvl w:val="0"/>
          <w:numId w:val="0"/>
        </w:numPr>
        <w:jc w:val="left"/>
      </w:pPr>
      <w:r>
        <w:drawing>
          <wp:inline distT="0" distB="0" distL="114300" distR="114300">
            <wp:extent cx="5266690" cy="2962910"/>
            <wp:effectExtent l="0" t="0" r="1016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eastAsia"/>
          <w:lang w:val="en-US" w:eastAsia="zh-CN"/>
        </w:rPr>
      </w:pPr>
      <w:r>
        <w:rPr>
          <w:rFonts w:hint="eastAsia"/>
          <w:lang w:val="en-US" w:eastAsia="zh-CN"/>
        </w:rPr>
        <w:t>而是连接失败中，这种情况通常来说再多试几次或者等待一段时间也没用了。</w:t>
      </w:r>
    </w:p>
    <w:p>
      <w:pPr>
        <w:numPr>
          <w:ilvl w:val="0"/>
          <w:numId w:val="0"/>
        </w:numPr>
        <w:jc w:val="left"/>
        <w:rPr>
          <w:rFonts w:hint="eastAsia"/>
          <w:lang w:val="en-US" w:eastAsia="zh-CN"/>
        </w:rPr>
      </w:pPr>
      <w:r>
        <w:rPr>
          <w:rFonts w:hint="eastAsia"/>
          <w:lang w:val="en-US" w:eastAsia="zh-CN"/>
        </w:rPr>
        <w:t>不过，通常来说这种情况是因为以下原因导致，一是国内的部分运营商无法连接新官网的端口，导致无法连接，就算能连接也很卡，而是你在打开新官网的同时还打开了浩方对战平台，那么也会导致无法连接。</w:t>
      </w:r>
    </w:p>
    <w:p>
      <w:pPr>
        <w:numPr>
          <w:ilvl w:val="0"/>
          <w:numId w:val="0"/>
        </w:numPr>
        <w:jc w:val="left"/>
        <w:rPr>
          <w:rFonts w:hint="default"/>
          <w:lang w:val="en-US" w:eastAsia="zh-CN"/>
        </w:rPr>
      </w:pPr>
      <w:r>
        <w:rPr>
          <w:rFonts w:hint="eastAsia"/>
          <w:lang w:val="en-US" w:eastAsia="zh-CN"/>
        </w:rPr>
        <w:t>通常来说，第一种情况只能通过挂加速器解决，已知的可以连接官网的加速器只有海豚加速器（htjsq.com）和斧牛加速器(https://www.fnjiasu.com/)。而第二种情况直接关闭浩方即可。</w:t>
      </w:r>
    </w:p>
    <w:p>
      <w:pPr>
        <w:numPr>
          <w:ilvl w:val="0"/>
          <w:numId w:val="0"/>
        </w:numPr>
        <w:jc w:val="left"/>
      </w:pPr>
      <w:r>
        <w:drawing>
          <wp:inline distT="0" distB="0" distL="114300" distR="114300">
            <wp:extent cx="5266690" cy="29629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lang w:val="en-US" w:eastAsia="zh-CN"/>
        </w:rPr>
      </w:pPr>
      <w:r>
        <w:rPr>
          <w:rFonts w:hint="eastAsia"/>
          <w:lang w:val="en-US" w:eastAsia="zh-CN"/>
        </w:rPr>
        <w:t>同时还可以注意到，除了连接失败和连接进程中两个文字显示以外，后面还有一个数字-数字的内容。这个即表示几楼和几楼有连接问题（如这个1-2就表示楼主和2楼有连接问题），可以根据这个数字针对性的踢人或者督促那个人关闭浩方或者开启加速器。</w:t>
      </w:r>
      <w:bookmarkStart w:id="0" w:name="_GoBack"/>
      <w:bookmarkEnd w:id="0"/>
    </w:p>
    <w:p>
      <w:pPr>
        <w:numPr>
          <w:ilvl w:val="0"/>
          <w:numId w:val="0"/>
        </w:numPr>
        <w:jc w:val="left"/>
        <w:rPr>
          <w:rFonts w:hint="eastAsia"/>
          <w:lang w:val="en-US" w:eastAsia="zh-CN"/>
        </w:rPr>
      </w:pPr>
      <w:r>
        <w:drawing>
          <wp:inline distT="0" distB="0" distL="114300" distR="114300">
            <wp:extent cx="4648200" cy="13335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7"/>
                    <a:stretch>
                      <a:fillRect/>
                    </a:stretch>
                  </pic:blipFill>
                  <pic:spPr>
                    <a:xfrm>
                      <a:off x="0" y="0"/>
                      <a:ext cx="4648200" cy="1333500"/>
                    </a:xfrm>
                    <a:prstGeom prst="rect">
                      <a:avLst/>
                    </a:prstGeom>
                    <a:noFill/>
                    <a:ln>
                      <a:noFill/>
                    </a:ln>
                  </pic:spPr>
                </pic:pic>
              </a:graphicData>
            </a:graphic>
          </wp:inline>
        </w:drawing>
      </w:r>
    </w:p>
    <w:p>
      <w:pPr>
        <w:numPr>
          <w:ilvl w:val="0"/>
          <w:numId w:val="0"/>
        </w:numPr>
        <w:jc w:val="left"/>
        <w:rPr>
          <w:rFonts w:hint="default"/>
          <w:lang w:val="en-US" w:eastAsia="zh-CN"/>
        </w:rPr>
      </w:pPr>
    </w:p>
    <w:p>
      <w:pPr>
        <w:numPr>
          <w:ilvl w:val="0"/>
          <w:numId w:val="0"/>
        </w:numPr>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56D9F9"/>
    <w:multiLevelType w:val="singleLevel"/>
    <w:tmpl w:val="8656D9F9"/>
    <w:lvl w:ilvl="0" w:tentative="0">
      <w:start w:val="7"/>
      <w:numFmt w:val="chineseCounting"/>
      <w:lvlText w:val="%1."/>
      <w:lvlJc w:val="left"/>
      <w:pPr>
        <w:tabs>
          <w:tab w:val="left" w:pos="312"/>
        </w:tabs>
      </w:pPr>
      <w:rPr>
        <w:rFonts w:hint="eastAsia"/>
      </w:rPr>
    </w:lvl>
  </w:abstractNum>
  <w:abstractNum w:abstractNumId="1">
    <w:nsid w:val="B222389A"/>
    <w:multiLevelType w:val="singleLevel"/>
    <w:tmpl w:val="B222389A"/>
    <w:lvl w:ilvl="0" w:tentative="0">
      <w:start w:val="3"/>
      <w:numFmt w:val="chineseCounting"/>
      <w:lvlText w:val="%1."/>
      <w:lvlJc w:val="left"/>
      <w:pPr>
        <w:tabs>
          <w:tab w:val="left" w:pos="312"/>
        </w:tabs>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C5754"/>
    <w:rsid w:val="0215235B"/>
    <w:rsid w:val="05955887"/>
    <w:rsid w:val="0DD92292"/>
    <w:rsid w:val="0E7863A4"/>
    <w:rsid w:val="0EC27536"/>
    <w:rsid w:val="10660671"/>
    <w:rsid w:val="115B53C9"/>
    <w:rsid w:val="133F5AB5"/>
    <w:rsid w:val="1618357A"/>
    <w:rsid w:val="18AC10F8"/>
    <w:rsid w:val="19AC7C2D"/>
    <w:rsid w:val="1C752261"/>
    <w:rsid w:val="23C46415"/>
    <w:rsid w:val="2562042B"/>
    <w:rsid w:val="289454AA"/>
    <w:rsid w:val="2C472BA0"/>
    <w:rsid w:val="2EB615EB"/>
    <w:rsid w:val="3A2C3C43"/>
    <w:rsid w:val="3AFF4163"/>
    <w:rsid w:val="3B5F0692"/>
    <w:rsid w:val="3D846FEE"/>
    <w:rsid w:val="3DDD038C"/>
    <w:rsid w:val="412470FE"/>
    <w:rsid w:val="417F1244"/>
    <w:rsid w:val="41882B21"/>
    <w:rsid w:val="4296217D"/>
    <w:rsid w:val="439A24BE"/>
    <w:rsid w:val="43D43D79"/>
    <w:rsid w:val="45DD57DC"/>
    <w:rsid w:val="474A700E"/>
    <w:rsid w:val="4D1D5573"/>
    <w:rsid w:val="4FC365FC"/>
    <w:rsid w:val="4FCD2763"/>
    <w:rsid w:val="52CE76C7"/>
    <w:rsid w:val="58D06E73"/>
    <w:rsid w:val="5E613766"/>
    <w:rsid w:val="5F014DF1"/>
    <w:rsid w:val="600E4701"/>
    <w:rsid w:val="60193B1E"/>
    <w:rsid w:val="6217459B"/>
    <w:rsid w:val="656D4B25"/>
    <w:rsid w:val="673B6C51"/>
    <w:rsid w:val="6A1428A5"/>
    <w:rsid w:val="6F37430D"/>
    <w:rsid w:val="6F4059C0"/>
    <w:rsid w:val="736B00F0"/>
    <w:rsid w:val="74263103"/>
    <w:rsid w:val="755A1BA1"/>
    <w:rsid w:val="76755B77"/>
    <w:rsid w:val="767B3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2021-02-09T19:09:00Z</dcterms:created>
  <dc:creator>HAN</dc:creator>
  <cp:lastModifiedBy>HAN</cp:lastModifiedBy>
  <dcterms:modified xsi:type="dcterms:W3CDTF">2021-02-10T13:50:16Z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